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tabs>
          <w:tab w:val="right" w:pos="9358"/>
        </w:tabs>
        <w:rPr>
          <w:rFonts w:ascii="Calibri" w:hAnsi="Calibri" w:cs="Calibri"/>
          <w:color w:val="000000"/>
          <w:sz w:val="24"/>
          <w:szCs w:val="24"/>
        </w:rPr>
      </w:pPr>
      <w:r>
        <w:rPr>
          <w:rFonts w:ascii="Calibri" w:hAnsi="Calibri" w:cs="Calibri"/>
          <w:b/>
          <w:color w:val="000000"/>
          <w:sz w:val="24"/>
        </w:rPr>
        <w:t xml:space="preserve">(La version française suit le texte anglais. Voir ci-dessous) </w:t>
      </w:r>
      <w:r>
        <w:rPr>
          <w:rFonts w:ascii="Calibri" w:hAnsi="Calibri" w:cs="Calibri"/>
          <w:b/>
          <w:color w:val="000000"/>
          <w:sz w:val="24"/>
          <w:u w:val="single"/>
        </w:rPr>
        <w:br/>
        <w:br/>
      </w:r>
      <w:r>
        <w:rPr>
          <w:rFonts w:ascii="Calibri" w:hAnsi="Calibri" w:cs="Calibri"/>
          <w:color w:val="000000"/>
          <w:sz w:val="24"/>
        </w:rPr>
        <w:t xml:space="preserve">Dear Member of Parliament [Last Name],</w:t>
        <w:br/>
        <w:br/>
      </w:r>
      <w:r>
        <w:rPr>
          <w:rFonts w:ascii="Calibri" w:hAnsi="Calibri" w:cs="Calibri"/>
          <w:color w:val="000000"/>
          <w:sz w:val="24"/>
          <w:szCs w:val="24"/>
        </w:rPr>
        <w:fldChar w:fldCharType="begin"/>
      </w:r>
      <w:r>
        <w:rPr>
          <w:rFonts w:ascii="Calibri" w:hAnsi="Calibri" w:cs="Calibri"/>
          <w:color w:val="000000"/>
          <w:sz w:val="24"/>
          <w:szCs w:val="24"/>
        </w:rPr>
        <w:instrText xml:space="preserve"> SEQ CHAPTER \h \r 1 </w:instrText>
      </w:r>
      <w:r>
        <w:rPr>
          <w:rFonts w:ascii="Calibri" w:hAnsi="Calibri" w:cs="Calibri"/>
          <w:color w:val="000000"/>
          <w:sz w:val="24"/>
          <w:szCs w:val="24"/>
        </w:rPr>
        <w:fldChar w:fldCharType="separate"/>
      </w:r>
      <w:r>
        <w:rPr>
          <w:rFonts w:ascii="Calibri" w:hAnsi="Calibri" w:cs="Calibri"/>
          <w:color w:val="000000"/>
          <w:sz w:val="24"/>
          <w:szCs w:val="24"/>
        </w:rPr>
        <w:fldChar w:fldCharType="end"/>
      </w:r>
      <w:r>
        <w:rPr>
          <w:rFonts w:ascii="Calibri" w:hAnsi="Calibri" w:cs="Calibri"/>
          <w:b/>
          <w:bCs/>
          <w:color w:val="000000"/>
          <w:sz w:val="24"/>
          <w:szCs w:val="24"/>
          <w:u w:val="single"/>
        </w:rPr>
        <w:t xml:space="preserve">Re:  I want you to restore Bill C-224 to its original wording which protects my access to natural health products</w:t>
      </w:r>
      <w:r>
        <w:rPr>
          <w:rFonts w:ascii="Calibri" w:hAnsi="Calibri" w:cs="Calibri"/>
          <w:b/>
          <w:bCs/>
          <w:color w:val="000000"/>
          <w:sz w:val="24"/>
          <w:szCs w:val="24"/>
        </w:rPr>
        <w:tab/>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I want you to support Bill C-224 which protects my access to natural health products. The Liberals in the Standing Committee on Health changed Bill C-224. I want you to restore Bill C-224 to its original wording at the Report stage.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b/>
          <w:bCs/>
          <w:i/>
          <w:iCs/>
          <w:color w:val="000000"/>
          <w:sz w:val="24"/>
          <w:szCs w:val="24"/>
        </w:rPr>
        <w:t xml:space="preserve">Our access to natural health products (NHPs) is a life and death issue. </w:t>
      </w:r>
      <w:r>
        <w:rPr>
          <w:rFonts w:ascii="Calibri" w:hAnsi="Calibri" w:cs="Calibri"/>
          <w:color w:val="000000"/>
          <w:sz w:val="24"/>
          <w:szCs w:val="24"/>
        </w:rPr>
        <w:t xml:space="preserve">On October 9, Karen Peters spoke at the </w:t>
      </w:r>
      <w:hyperlink r:id="rId1" w:history="1">
        <w:r>
          <w:rPr>
            <w:rStyle w:val="Hyperlink"/>
            <w:rFonts w:ascii="Calibri" w:hAnsi="Calibri" w:cs="Calibri"/>
            <w:color w:val="000000"/>
            <w:sz w:val="24"/>
            <w:szCs w:val="24"/>
          </w:rPr>
          <w:t xml:space="preserve">World’s Greatest Health Show</w:t>
        </w:r>
      </w:hyperlink>
      <w:r>
        <w:rPr>
          <w:rFonts w:ascii="Calibri" w:hAnsi="Calibri" w:cs="Calibri"/>
          <w:color w:val="000000"/>
          <w:sz w:val="24"/>
          <w:szCs w:val="24"/>
        </w:rPr>
        <w:t xml:space="preserve">. Karen was suffering from rheumatoid arthritis. Her medical doctor made it clear that there was no cure. She would be facing a wheel chair and death. To slow the progression of the disease he prescribed chemical drugs, including the chemotherapy drug methotrexate. For a full year Karen was injected weekly with this chemotherapy drug. She described how the drug made her so sick she wished she was dead. Eventually she went to a naturopathic doctor who cured her with NHPs. Karen is now on no chemical drugs. She is no longer suffering with rheumatoid arthritis. She is alive and vibrant solely because of NHPs. The chemical drugs were a life-sentence of suffering and death. She is now free because of natural products.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How many people like Karen are suffering terribly with weekly chemotherapy injections when they can be made well naturally?</w:t>
        <w:br/>
      </w:r>
    </w:p>
    <w:p>
      <w:pPr>
        <w:rPr>
          <w:rFonts w:ascii="Calibri" w:hAnsi="Calibri" w:cs="Calibri"/>
          <w:color w:val="000000"/>
          <w:sz w:val="24"/>
          <w:szCs w:val="24"/>
        </w:rPr>
      </w:pPr>
      <w:r>
        <w:rPr>
          <w:rFonts w:ascii="Calibri" w:hAnsi="Calibri" w:cs="Calibri"/>
          <w:color w:val="000000"/>
          <w:sz w:val="24"/>
          <w:szCs w:val="24"/>
        </w:rPr>
        <w:t xml:space="preserve">I am fed up with having to fight Health Canada for access to my natural products.</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I am fed up with having to fight with Health Canada for access to vital nutrients.</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Natural Health products should not be classed as drugs. Before 2004 they were not classed as drugs. It is only with the ill-advised </w:t>
      </w:r>
      <w:r>
        <w:rPr>
          <w:rFonts w:ascii="Calibri" w:hAnsi="Calibri" w:cs="Calibri"/>
          <w:i/>
          <w:color w:val="000000"/>
          <w:sz w:val="24"/>
          <w:szCs w:val="24"/>
        </w:rPr>
        <w:t xml:space="preserve">Natural Health Product Regulations</w:t>
      </w:r>
      <w:r>
        <w:rPr>
          <w:rFonts w:ascii="Calibri" w:hAnsi="Calibri" w:cs="Calibri"/>
          <w:color w:val="000000"/>
          <w:sz w:val="24"/>
          <w:szCs w:val="24"/>
        </w:rPr>
        <w:t xml:space="preserve"> that for the first time it became illegal for Canadian companies to sell vital nutrients without Health Canada permission.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The same products are classed by law as food in the U.S. They are deemed by law to be safe in the U.S. There is no requirement for government pre-approval in the form of a licence in the U.S. This is because Congress passed the </w:t>
      </w:r>
      <w:r>
        <w:rPr>
          <w:rFonts w:ascii="Calibri" w:hAnsi="Calibri" w:cs="Calibri"/>
          <w:i/>
          <w:color w:val="000000"/>
          <w:sz w:val="24"/>
          <w:szCs w:val="24"/>
        </w:rPr>
        <w:t xml:space="preserve">Dietary Supplement Health and Education Act, 1994</w:t>
      </w:r>
      <w:r>
        <w:rPr>
          <w:rFonts w:ascii="Calibri" w:hAnsi="Calibri" w:cs="Calibri"/>
          <w:color w:val="000000"/>
          <w:sz w:val="24"/>
          <w:szCs w:val="24"/>
        </w:rPr>
        <w:t xml:space="preserve">.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We should go back to being foods like we were before 2004, and like the same products are in the U.S.</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b/>
          <w:bCs/>
          <w:i/>
          <w:iCs/>
          <w:color w:val="000000"/>
          <w:sz w:val="24"/>
          <w:szCs w:val="24"/>
        </w:rPr>
        <w:t xml:space="preserve">NHPs should not be classed as therapeutic products.</w:t>
      </w:r>
      <w:r>
        <w:rPr>
          <w:rFonts w:ascii="Calibri" w:hAnsi="Calibri" w:cs="Calibri"/>
          <w:color w:val="000000"/>
          <w:sz w:val="24"/>
          <w:szCs w:val="24"/>
        </w:rPr>
        <w:t xml:space="preserve"> The </w:t>
      </w:r>
      <w:r>
        <w:rPr>
          <w:rFonts w:ascii="Calibri" w:hAnsi="Calibri" w:cs="Calibri"/>
          <w:i/>
          <w:iCs/>
          <w:color w:val="000000"/>
          <w:sz w:val="24"/>
          <w:szCs w:val="24"/>
        </w:rPr>
        <w:t xml:space="preserve">therapeutic product </w:t>
      </w:r>
      <w:r>
        <w:rPr>
          <w:rFonts w:ascii="Calibri" w:hAnsi="Calibri" w:cs="Calibri"/>
          <w:color w:val="000000"/>
          <w:sz w:val="24"/>
          <w:szCs w:val="24"/>
        </w:rPr>
        <w:t xml:space="preserve">class of drugs is meant for dangerous chemical drugs. At the World’s Greatest Health Show Professor Alan Cassels shared that chemical drugs taken as directed are the third leading cause of death in Canada (put in link to his presentation). Chemical drugs are regulated as </w:t>
      </w:r>
      <w:r>
        <w:rPr>
          <w:rFonts w:ascii="Calibri" w:hAnsi="Calibri" w:cs="Calibri"/>
          <w:i/>
          <w:iCs/>
          <w:color w:val="000000"/>
          <w:sz w:val="24"/>
          <w:szCs w:val="24"/>
        </w:rPr>
        <w:t xml:space="preserve">therapeutic products </w:t>
      </w:r>
      <w:r>
        <w:rPr>
          <w:rFonts w:ascii="Calibri" w:hAnsi="Calibri" w:cs="Calibri"/>
          <w:color w:val="000000"/>
          <w:sz w:val="24"/>
          <w:szCs w:val="24"/>
        </w:rPr>
        <w:t xml:space="preserve">because they are so dangerous.</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Ginger tea and vitamin C should not be regulated in the same way as </w:t>
      </w:r>
      <w:r>
        <w:rPr>
          <w:rFonts w:ascii="Calibri" w:hAnsi="Calibri" w:cs="Calibri"/>
          <w:i/>
          <w:iCs/>
          <w:color w:val="000000"/>
          <w:sz w:val="24"/>
          <w:szCs w:val="24"/>
        </w:rPr>
        <w:t xml:space="preserve">therapeutic products </w:t>
      </w:r>
      <w:r>
        <w:rPr>
          <w:rFonts w:ascii="Calibri" w:hAnsi="Calibri" w:cs="Calibri"/>
          <w:color w:val="000000"/>
          <w:sz w:val="24"/>
          <w:szCs w:val="24"/>
        </w:rPr>
        <w:t xml:space="preserve">such as thalidomde and vioxx.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The 2023 Budget (Bill C-47) moved NHPs into the </w:t>
      </w:r>
      <w:r>
        <w:rPr>
          <w:rFonts w:ascii="Calibri" w:hAnsi="Calibri" w:cs="Calibri"/>
          <w:i/>
          <w:iCs/>
          <w:color w:val="000000"/>
          <w:sz w:val="24"/>
          <w:szCs w:val="24"/>
        </w:rPr>
        <w:t xml:space="preserve">therapeutic product </w:t>
      </w:r>
      <w:r>
        <w:rPr>
          <w:rFonts w:ascii="Calibri" w:hAnsi="Calibri" w:cs="Calibri"/>
          <w:color w:val="000000"/>
          <w:sz w:val="24"/>
          <w:szCs w:val="24"/>
        </w:rPr>
        <w:t xml:space="preserve">class of drugs. This was done without any Parliamentary debate on whether this was appropriate.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Bill C-224 moves NHPs back into the regular drug category NHPs were in before the 2023 Budget Bill.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b/>
          <w:bCs/>
          <w:i/>
          <w:iCs/>
          <w:color w:val="000000"/>
          <w:sz w:val="24"/>
          <w:szCs w:val="24"/>
        </w:rPr>
        <w:t xml:space="preserve">I want you to support Bill C-224. </w:t>
      </w:r>
      <w:r>
        <w:rPr>
          <w:rFonts w:ascii="Calibri" w:hAnsi="Calibri" w:cs="Calibri"/>
          <w:color w:val="000000"/>
          <w:sz w:val="24"/>
          <w:szCs w:val="24"/>
        </w:rPr>
        <w:t xml:space="preserve">I want you to restore Bill C-224 to its original wording at the Report stage. I don’t want NHPs classed as drugs at all! I definitely don’t want NHPs classed as </w:t>
      </w:r>
      <w:r>
        <w:rPr>
          <w:rFonts w:ascii="Calibri" w:hAnsi="Calibri" w:cs="Calibri"/>
          <w:i/>
          <w:iCs/>
          <w:color w:val="000000"/>
          <w:sz w:val="24"/>
          <w:szCs w:val="24"/>
        </w:rPr>
        <w:t xml:space="preserve">therapeutic products</w:t>
      </w:r>
      <w:r>
        <w:rPr>
          <w:rFonts w:ascii="Calibri" w:hAnsi="Calibri" w:cs="Calibri"/>
          <w:color w:val="000000"/>
          <w:sz w:val="24"/>
          <w:szCs w:val="24"/>
        </w:rPr>
        <w:t xml:space="preserve">. </w:t>
      </w:r>
    </w:p>
    <w:p>
      <w:pPr>
        <w:rPr>
          <w:rFonts w:ascii="Calibri" w:hAnsi="Calibri" w:cs="Calibri"/>
          <w:color w:val="000000"/>
          <w:sz w:val="24"/>
          <w:szCs w:val="24"/>
        </w:rPr>
      </w:pPr>
    </w:p>
    <w:p>
      <w:pPr>
        <w:rPr>
          <w:rFonts w:ascii="Calibri" w:hAnsi="Calibri" w:cs="Calibri"/>
          <w:color w:val="000000"/>
          <w:sz w:val="24"/>
          <w:szCs w:val="24"/>
        </w:rPr>
      </w:pPr>
      <w:r>
        <w:rPr>
          <w:rFonts w:ascii="Calibri" w:hAnsi="Calibri" w:cs="Calibri"/>
          <w:color w:val="000000"/>
          <w:sz w:val="24"/>
          <w:szCs w:val="24"/>
        </w:rPr>
        <w:t xml:space="preserve">I also want you to pass the </w:t>
      </w:r>
      <w:r>
        <w:rPr>
          <w:rFonts w:ascii="Calibri" w:hAnsi="Calibri" w:cs="Calibri"/>
          <w:i/>
          <w:color w:val="000000"/>
          <w:sz w:val="24"/>
          <w:szCs w:val="24"/>
        </w:rPr>
        <w:t xml:space="preserve">Charter of Health Freedom</w:t>
      </w:r>
      <w:r>
        <w:rPr>
          <w:rFonts w:ascii="Calibri" w:hAnsi="Calibri" w:cs="Calibri"/>
          <w:color w:val="000000"/>
          <w:sz w:val="24"/>
          <w:szCs w:val="24"/>
        </w:rPr>
        <w:t xml:space="preserve"> into law so that my access to NHPs is protected and promoted (https://www.charterofhealthfreedom.org/). </w:t>
      </w:r>
    </w:p>
    <w:p>
      <w:pPr>
        <w:rPr>
          <w:rFonts w:ascii="Calibri" w:hAnsi="Calibri" w:cs="Calibri"/>
          <w:color w:val="000000"/>
          <w:sz w:val="24"/>
          <w:szCs w:val="24"/>
        </w:rPr>
      </w:pPr>
    </w:p>
    <w:p>
      <w:pPr>
        <w:rPr>
          <w:rFonts w:ascii="Calibri" w:hAnsi="Calibri" w:cs="Calibri"/>
          <w:color w:val="000000"/>
        </w:rPr>
      </w:pPr>
      <w:r>
        <w:rPr>
          <w:rFonts w:ascii="Calibri" w:hAnsi="Calibri" w:cs="Calibri"/>
          <w:color w:val="000000"/>
          <w:sz w:val="24"/>
          <w:szCs w:val="24"/>
        </w:rPr>
        <w:t xml:space="preserve">I am tired of the over-regulation of NHPs. I am counting on you to support Bill C-224 in its original form.</w:t>
        <w:br/>
        <w:br/>
        <w:t xml:space="preserve">-------------------------------------------------------------------------------------------------------------------------</w:t>
      </w:r>
    </w:p>
    <w:p>
      <w:pPr>
        <w:rPr>
          <w:rFonts w:ascii="Calibri" w:hAnsi="Calibri" w:cs="Calibri"/>
          <w:color w:val="000000"/>
          <w:sz w:val="24"/>
          <w:szCs w:val="24"/>
        </w:rPr>
      </w:pPr>
    </w:p>
    <w:p>
      <w:pPr>
        <w:tabs>
          <w:tab w:val="right" w:pos="9358"/>
        </w:tabs>
        <w:rPr>
          <w:rFonts w:ascii="Calibri" w:hAnsi="Calibri" w:cs="Calibri"/>
          <w:color w:val="000000"/>
          <w:sz w:val="24"/>
          <w:szCs w:val="24"/>
        </w:rPr>
      </w:pPr>
      <w:r>
        <w:rPr>
          <w:rFonts w:ascii="Calibri" w:hAnsi="Calibri" w:cs="Calibri"/>
          <w:color w:val="000000"/>
          <w:sz w:val="24"/>
        </w:rPr>
        <w:t xml:space="preserve">Madame la députée / Monsieur le député [Nom de famille],</w:t>
      </w:r>
    </w:p>
    <w:p>
      <w:pPr>
        <w:tabs>
          <w:tab w:val="right" w:pos="9358"/>
        </w:tabs>
        <w:rPr>
          <w:rFonts w:ascii="Calibri" w:hAnsi="Calibri" w:cs="Calibri"/>
          <w:color w:val="000000"/>
          <w:sz w:val="24"/>
        </w:rPr>
      </w:pPr>
    </w:p>
    <w:p>
      <w:pPr>
        <w:tabs>
          <w:tab w:val="right" w:pos="9358"/>
        </w:tabs>
        <w:rPr>
          <w:rFonts w:ascii="Calibri" w:hAnsi="Calibri" w:cs="Calibri"/>
          <w:b/>
          <w:bCs/>
          <w:color w:val="000000"/>
          <w:sz w:val="24"/>
          <w:u w:val="single"/>
        </w:rPr>
      </w:pPr>
      <w:r>
        <w:rPr>
          <w:rFonts w:ascii="Calibri" w:hAnsi="Calibri" w:cs="Calibri"/>
          <w:b/>
          <w:bCs/>
          <w:color w:val="000000"/>
          <w:sz w:val="24"/>
          <w:u w:val="single"/>
        </w:rPr>
        <w:t xml:space="preserve">Objet : Je vous demande de rétablir le libellé original du projet de loi C-224 afin de protéger mon accès aux produits de santé naturels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Je vous demande d’appuyer le projet de loi C-224, qui protège mon accès aux produits de santé naturels. Les députés libéraux du Comité permanent de la santé ont modifié le projet de loi C-224. Je vous demande de rétablir son libellé original à l’étape du rapport.</w:t>
      </w:r>
    </w:p>
    <w:p>
      <w:pPr>
        <w:tabs>
          <w:tab w:val="right" w:pos="9358"/>
        </w:tabs>
        <w:rPr>
          <w:rFonts w:ascii="Calibri" w:hAnsi="Calibri" w:cs="Calibri"/>
          <w:color w:val="000000"/>
          <w:sz w:val="24"/>
        </w:rPr>
      </w:pPr>
    </w:p>
    <w:p>
      <w:pPr>
        <w:tabs>
          <w:tab w:val="right" w:pos="9358"/>
        </w:tabs>
        <w:rPr>
          <w:rFonts w:ascii="Calibri" w:hAnsi="Calibri" w:cs="Calibri"/>
          <w:b/>
          <w:bCs/>
          <w:color w:val="000000"/>
          <w:sz w:val="24"/>
        </w:rPr>
      </w:pPr>
      <w:r>
        <w:rPr>
          <w:rFonts w:ascii="Calibri" w:hAnsi="Calibri" w:cs="Calibri"/>
          <w:b/>
          <w:bCs/>
          <w:color w:val="000000"/>
          <w:sz w:val="24"/>
        </w:rPr>
        <w:t xml:space="preserve">Notre accès aux produits de santé naturels (PSN) est une question de vie ou de mort.</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 9 octobre, Karen Peters a pris la parole lors du World’s Greatest Health Show. Karen souffrait de polyarthrite rhumatoïde. Son médecin lui avait clairement indiqué qu’il n’existait aucun remède. Elle risquait de se retrouver en fauteuil roulant et de mourir. Pour ralentir la progression de la maladie, il lui a prescrit des médicaments chimiques, dont le méthotrexate, un médicament de chimiothérapie.</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Pendant une année complète, Karen a reçu chaque semaine des injections de ce médicament de chimiothérapie. Elle a raconté à quel point celui-ci la rendait malade, au point où elle souhaitait être morte. Elle a fini par consulter un médecin naturopathe qui l’a guérie grâce aux produits de santé naturels. Aujourd’hui, Karen ne prend plus aucun médicament chimique. Elle ne souffre plus de polyarthrite rhumatoïde. Elle est vivante, pleine d’énergie et en santé grâce uniquement aux produits de santé naturels. Les médicaments chimiques lui imposaient une condamnation à une vie de souffrance, avec la mort comme issue possible. Les produits naturels lui ont permis de retrouver sa liberté.</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Combien de personnes comme Karen souffrent-elles terriblement en recevant chaque semaine des injections de chimiothérapie, alors qu’elles pourraient retrouver la santé naturellement?</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J’en ai assez de devoir me battre contre Santé Canada pour avoir accès à mes produits naturels.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J’en ai assez de devoir me battre contre Santé Canada pour avoir accès à des nutriments essentiels à ma santé.</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Les produits de santé naturels ne devraient pas être classés comme des médicaments. Avant 2004, ils n’étaient pas classés comme tels. Ce sont les Règlements sur les produits de santé naturels, malavisés, qui ont rendu illégale pour la première fois la vente de nutriments essentiels par des entreprises canadiennes sans l’autorisation de Santé Canada.</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Aux États-Unis, ces mêmes produits sont légalement classés comme des aliments. La loi américaine les considère comme sûrs, et aucune approbation gouvernementale préalable sous forme de licence n’est exigée. Cette situation découle de l’adoption par le Congrès américain de la Dietary Supplement Health and Education Act of 1994.</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Nous devrions revenir au statut d’aliments que ces produits avaient avant 2004, comme c’est encore le cas pour les mêmes produits aux États-Unis.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Les produits de santé naturels ne devraient pas être classés comme des produits thérapeutiques.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La catégorie des produits thérapeutiques est destinée aux médicaments chimiques dangereux. Lors du World’s Greatest Health Show, le professeur Alan Cassels a expliqué que les médicaments chimiques, même lorsqu’ils sont pris conformément aux directives, constituent la troisième cause de décès au Canada. (Insérer le lien vers sa présentation.)</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Les médicaments chimiques sont réglementés comme des produits thérapeutiques précisément parce qu’ils présentent des risques importants.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 thé au gingembre et la vitamine C ne devraient pas être réglementés de la même façon que des produits thérapeutiques comme la thalidomide et le Vioxx.</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 projet de loi budgétaire de 2023 (projet de loi C-47) a transféré les produits de santé naturels dans la catégorie des produits thérapeutiques. Ce changement a été effectué sans débat parlementaire sur la pertinence d’une telle décision.</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Le projet de loi C-224 vise à réintégrer les produits de santé naturels dans la catégorie réglementaire ordinaire dont ils relevaient avant l’adoption du projet de loi budgétaire de 2023.</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b/>
          <w:bCs/>
          <w:color w:val="000000"/>
          <w:sz w:val="24"/>
        </w:rPr>
        <w:t xml:space="preserve">Je vous demande d’appuyer le projet de loi C-224</w:t>
      </w:r>
      <w:r>
        <w:rPr>
          <w:rFonts w:ascii="Calibri" w:hAnsi="Calibri" w:cs="Calibri"/>
          <w:color w:val="000000"/>
          <w:sz w:val="24"/>
        </w:rPr>
        <w:t xml:space="preserve"> et de rétablir son libellé original à l’étape du rapport. Je ne veux pas que les produits de santé naturels soient classés comme des médicaments. Je ne veux certainement pas qu’ils soient classés comme des produits thérapeutiques.</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Je vous demande également d’adopter la </w:t>
      </w:r>
      <w:r>
        <w:rPr>
          <w:rFonts w:ascii="Calibri" w:hAnsi="Calibri" w:cs="Calibri"/>
          <w:i/>
          <w:iCs/>
          <w:color w:val="000000"/>
          <w:sz w:val="24"/>
        </w:rPr>
        <w:t xml:space="preserve">Charte de la santé</w:t>
      </w:r>
      <w:r>
        <w:rPr>
          <w:rFonts w:ascii="Calibri" w:hAnsi="Calibri" w:cs="Calibri"/>
          <w:color w:val="000000"/>
          <w:sz w:val="24"/>
        </w:rPr>
        <w:t xml:space="preserve"> afin que mon accès aux produits de santé naturels soit protégé et favorisé par la loi : https://www.charterofhealthfreedom.org/</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J’en ai assez de la réglementation excessive des produits de santé naturels. Je compte sur vous pour appuyer le projet de loi C-224 dans sa forme originale.</w:t>
      </w:r>
    </w:p>
    <w:p>
      <w:pPr>
        <w:tabs>
          <w:tab w:val="right" w:pos="9358"/>
        </w:tabs>
        <w:rPr>
          <w:rFonts w:ascii="Calibri" w:hAnsi="Calibri" w:cs="Calibri"/>
          <w:color w:val="000000"/>
          <w:sz w:val="24"/>
        </w:rPr>
      </w:pPr>
    </w:p>
    <w:p>
      <w:pPr>
        <w:tabs>
          <w:tab w:val="right" w:pos="9358"/>
        </w:tabs>
        <w:rPr>
          <w:rFonts w:ascii="Calibri" w:hAnsi="Calibri" w:cs="Calibri"/>
          <w:color w:val="000000"/>
          <w:sz w:val="24"/>
        </w:rPr>
      </w:pPr>
      <w:r>
        <w:rPr>
          <w:rFonts w:ascii="Calibri" w:hAnsi="Calibri" w:cs="Calibri"/>
          <w:color w:val="000000"/>
          <w:sz w:val="24"/>
        </w:rPr>
        <w:t xml:space="preserve">Veuillez agréer mes salutations distinguées.</w:t>
      </w:r>
    </w:p>
    <w:sectPr>
      <w:type w:val="nextPage"/>
      <w:pgSz w:w="12240" w:h="15840"/>
      <w:pgMar w:top="1440" w:right="1440" w:bottom="1440" w:left="1440" w:header="708" w:footer="708" w:gutter="0"/>
      <w:cols w:space="708" w:num="1"/>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footnotePr>
    <w:numFmt w:val="decimal"/>
  </w:footnotePr>
  <w:endnotePr>
    <w:numFmt w:val="lowerRoman"/>
  </w:endnotePr>
  <w:compat>
    <w:compatSetting w:name="compatibilityMode" w:uri="http://schemas.microsoft.com/office/word" w:val="12"/>
  </w:compat>
  <w:rsids>
    <w:rsidRoot w:val="00DA6D23"/>
    <w:rsid w:val="0010781F"/>
    <w:rsid w:val="001E755C"/>
    <w:rsid w:val="00313C24"/>
    <w:rsid w:val="004227AD"/>
    <w:rsid w:val="009B001E"/>
    <w:rsid w:val="00A932E5"/>
    <w:rsid w:val="00DA6D2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Calibri" w:hAnsi="Calibr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pPr>
      <w:autoSpaceDE w:val="0"/>
      <w:autoSpaceDN w:val="0"/>
      <w:spacing w:after="0" w:line="240" w:lineRule="auto"/>
    </w:pPr>
    <w:rPr>
      <w:rFonts w:ascii="Times New Roman" w:hAnsi="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NoSpacing">
    <w:name w:val="No Spacing"/>
    <w:basedOn w:val="Normal"/>
    <w:uiPriority w:val="1"/>
    <w:qFormat/>
    <w:pPr>
      <w:spacing w:after="0" w:line="240" w:lineRule="auto"/>
    </w:pPr>
  </w:style>
  <w:style w:type="paragraph" w:styleId="Heading1">
    <w:name w:val="heading 1"/>
    <w:basedOn w:val="Normal"/>
    <w:next w:val="Normal"/>
    <w:link w:val="Heading1Char"/>
    <w:uiPriority w:val="10"/>
    <w:qFormat/>
    <w:pPr>
      <w:keepNext/>
      <w:keepLines/>
      <w:spacing w:before="360" w:after="80"/>
      <w:outlineLvl w:val="0"/>
    </w:pPr>
    <w:rPr>
      <w:rFonts w:ascii="Aptos Display" w:hAnsi="Aptos Display"/>
      <w:color w:val="0F4761"/>
      <w:sz w:val="40"/>
    </w:rPr>
  </w:style>
  <w:style w:type="paragraph" w:styleId="Heading2">
    <w:name w:val="heading 2"/>
    <w:basedOn w:val="Normal"/>
    <w:next w:val="Normal"/>
    <w:link w:val="Heading2Char"/>
    <w:uiPriority w:val="11"/>
    <w:qFormat/>
    <w:pPr>
      <w:keepNext/>
      <w:keepLines/>
      <w:spacing w:before="160" w:after="80"/>
      <w:outlineLvl w:val="1"/>
    </w:pPr>
    <w:rPr>
      <w:rFonts w:ascii="Aptos Display" w:hAnsi="Aptos Display"/>
      <w:color w:val="0F4761"/>
      <w:sz w:val="32"/>
    </w:rPr>
  </w:style>
  <w:style w:type="paragraph" w:styleId="Heading3">
    <w:name w:val="heading 3"/>
    <w:basedOn w:val="Normal"/>
    <w:next w:val="Normal"/>
    <w:link w:val="Heading3Char"/>
    <w:uiPriority w:val="12"/>
    <w:qFormat/>
    <w:pPr>
      <w:keepNext/>
      <w:keepLines/>
      <w:spacing w:before="160" w:after="80"/>
      <w:outlineLvl w:val="2"/>
    </w:pPr>
    <w:rPr>
      <w:rFonts w:ascii="Aptos" w:hAnsi="Aptos"/>
      <w:color w:val="0F4761"/>
      <w:sz w:val="28"/>
    </w:rPr>
  </w:style>
  <w:style w:type="paragraph" w:styleId="Heading4">
    <w:name w:val="heading 4"/>
    <w:basedOn w:val="Normal"/>
    <w:next w:val="Normal"/>
    <w:link w:val="Heading4Char"/>
    <w:uiPriority w:val="13"/>
    <w:pPr>
      <w:keepNext/>
      <w:keepLines/>
      <w:spacing w:before="80" w:after="40"/>
      <w:outlineLvl w:val="3"/>
    </w:pPr>
    <w:rPr>
      <w:rFonts w:ascii="Aptos" w:hAnsi="Aptos"/>
      <w:i/>
      <w:color w:val="0F4761"/>
      <w:sz w:val="24"/>
    </w:rPr>
  </w:style>
  <w:style w:type="paragraph" w:styleId="Heading5">
    <w:name w:val="heading 5"/>
    <w:basedOn w:val="Normal"/>
    <w:next w:val="Normal"/>
    <w:link w:val="Heading5Char"/>
    <w:uiPriority w:val="14"/>
    <w:pPr>
      <w:keepNext/>
      <w:keepLines/>
      <w:spacing w:before="80" w:after="40"/>
      <w:outlineLvl w:val="4"/>
    </w:pPr>
    <w:rPr>
      <w:rFonts w:ascii="Aptos" w:hAnsi="Aptos"/>
      <w:color w:val="0F4761"/>
      <w:sz w:val="24"/>
    </w:rPr>
  </w:style>
  <w:style w:type="paragraph" w:styleId="Heading6">
    <w:name w:val="heading 6"/>
    <w:basedOn w:val="Normal"/>
    <w:next w:val="Normal"/>
    <w:link w:val="Heading6Char"/>
    <w:uiPriority w:val="15"/>
    <w:pPr>
      <w:keepNext/>
      <w:keepLines/>
      <w:spacing w:before="40" w:after="0"/>
      <w:outlineLvl w:val="5"/>
    </w:pPr>
    <w:rPr>
      <w:rFonts w:ascii="Aptos" w:hAnsi="Aptos"/>
      <w:i/>
      <w:color w:val="595959"/>
      <w:sz w:val="24"/>
    </w:rPr>
  </w:style>
  <w:style w:type="paragraph" w:styleId="Heading7">
    <w:name w:val="heading 7"/>
    <w:basedOn w:val="Normal"/>
    <w:next w:val="Normal"/>
    <w:link w:val="Heading7Char"/>
    <w:uiPriority w:val="16"/>
    <w:pPr>
      <w:keepNext/>
      <w:keepLines/>
      <w:spacing w:before="40" w:after="0"/>
      <w:outlineLvl w:val="6"/>
    </w:pPr>
    <w:rPr>
      <w:rFonts w:ascii="Aptos" w:hAnsi="Aptos"/>
      <w:color w:val="595959"/>
      <w:sz w:val="24"/>
    </w:rPr>
  </w:style>
  <w:style w:type="paragraph" w:styleId="Heading8">
    <w:name w:val="heading 8"/>
    <w:basedOn w:val="Normal"/>
    <w:next w:val="Normal"/>
    <w:link w:val="Heading8Char"/>
    <w:uiPriority w:val="17"/>
    <w:pPr>
      <w:keepNext/>
      <w:keepLines/>
      <w:spacing w:before="0" w:after="0"/>
      <w:outlineLvl w:val="7"/>
    </w:pPr>
    <w:rPr>
      <w:rFonts w:ascii="Aptos" w:hAnsi="Aptos"/>
      <w:i/>
      <w:color w:val="272727"/>
      <w:sz w:val="24"/>
    </w:rPr>
  </w:style>
  <w:style w:type="paragraph" w:styleId="Heading9">
    <w:name w:val="heading 9"/>
    <w:basedOn w:val="Normal"/>
    <w:next w:val="Normal"/>
    <w:link w:val="Heading9Char"/>
    <w:uiPriority w:val="18"/>
    <w:pPr>
      <w:keepNext/>
      <w:keepLines/>
      <w:spacing w:before="0" w:after="0"/>
      <w:outlineLvl w:val="8"/>
    </w:pPr>
    <w:rPr>
      <w:rFonts w:ascii="Aptos" w:hAnsi="Aptos"/>
      <w:color w:val="272727"/>
      <w:sz w:val="24"/>
    </w:rPr>
  </w:style>
  <w:style w:type="paragraph" w:styleId="Title">
    <w:name w:val="Title"/>
    <w:basedOn w:val="Normal"/>
    <w:next w:val="Normal"/>
    <w:uiPriority w:val="10"/>
    <w:qFormat/>
    <w:pPr>
      <w:spacing w:after="80" w:line="240" w:lineRule="auto"/>
      <w:contextualSpacing/>
    </w:pPr>
    <w:rPr>
      <w:rFonts w:ascii="Aptos Display" w:hAnsi="Aptos Display"/>
      <w:spacing w:val="-10"/>
      <w:kern w:val="28"/>
      <w:sz w:val="56"/>
    </w:rPr>
  </w:style>
  <w:style w:type="paragraph" w:styleId="Subtitle">
    <w:name w:val="Subtitle"/>
    <w:basedOn w:val="Normal"/>
    <w:next w:val="Normal"/>
    <w:uiPriority w:val="11"/>
    <w:qFormat/>
    <w:rPr>
      <w:color w:val="595959"/>
      <w:spacing w:val="15"/>
      <w:sz w:val="28"/>
    </w:r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IntenseEmphasis">
    <w:name w:val="Intense Emphasis"/>
    <w:basedOn w:val="DefaultParagraphFont"/>
    <w:uiPriority w:val="21"/>
    <w:qFormat/>
    <w:rPr>
      <w:i/>
      <w:color w:val="0F4761"/>
    </w:rPr>
  </w:style>
  <w:style w:type="character" w:styleId="Strong">
    <w:name w:val="Strong"/>
    <w:basedOn w:val="DefaultParagraphFont"/>
    <w:uiPriority w:val="22"/>
    <w:qFormat/>
    <w:rPr>
      <w:b/>
    </w:rPr>
  </w:style>
  <w:style w:type="paragraph" w:styleId="Quote">
    <w:name w:val="Quote"/>
    <w:basedOn w:val="Normal"/>
    <w:next w:val="Normal"/>
    <w:uiPriority w:val="29"/>
    <w:qFormat/>
    <w:pPr>
      <w:spacing w:before="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smallCaps/>
      <w:color w:val="0F4761"/>
      <w:spacing w:val="5"/>
    </w:rPr>
  </w:style>
  <w:style w:type="character" w:styleId="BookTitle">
    <w:name w:val="Book Title"/>
    <w:basedOn w:val="DefaultParagraphFont"/>
    <w:uiPriority w:val="33"/>
    <w:qFormat/>
    <w:rPr>
      <w:b/>
      <w:i/>
      <w:spacing w:val="5"/>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pPr>
      <w:spacing w:after="200" w:line="240" w:lineRule="auto"/>
    </w:pPr>
    <w:rPr>
      <w:i/>
      <w:color w:val="0E2841"/>
      <w:sz w:val="18"/>
    </w:rPr>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uiPriority w:val="99"/>
    <w:pPr>
      <w:tabs>
        <w:tab w:val="center" w:pos="4680"/>
        <w:tab w:val="right" w:pos="9360"/>
      </w:tabs>
      <w:spacing w:after="0" w:line="240" w:lineRule="auto"/>
    </w:p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6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StyleRowBandSize w:val="1"/>
      <w:tblStyleColBandSize w:val="1"/>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StyleRowBandSize w:val="1"/>
      <w:tblStyleColBandSize w:val="1"/>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StyleRowBandSize w:val="1"/>
      <w:tblStyleColBandSize w:val="1"/>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StyleRowBandSize w:val="1"/>
      <w:tblStyleColBandSize w:val="1"/>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StyleRowBandSize w:val="1"/>
      <w:tblStyleColBandSize w:val="1"/>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hyperlink" Target="https://youtu.be/S6uuOyT6BeQ?si=e1V0Gofrijengdae" TargetMode="Externa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ntTable" Target="fontTable.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Cambria"/>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WordCraft</Application>
  <Words>1333</Words>
  <Paragraphs>74</Paragraphs>
  <DocSecurity>0</DocSecurity>
  <Template>Normal.dotm</Template>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Owner-H170</dc:creator>
  <cp:lastModifiedBy>WordCraft User</cp:lastModifiedBy>
  <cp:revision>3</cp:revision>
  <dcterms:created xsi:type="dcterms:W3CDTF">2026-10-23T22:57:00Z</dcterms:created>
  <dcterms:modified xsi:type="dcterms:W3CDTF">2026-10-27T01:54:27Z</dcterms:modified>
</cp:coreProperties>
</file>